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Pr="00CD0655" w:rsidRDefault="005847A0" w:rsidP="005847A0">
      <w:pPr>
        <w:ind w:left="4536"/>
        <w:jc w:val="both"/>
        <w:rPr>
          <w:szCs w:val="24"/>
        </w:rPr>
      </w:pPr>
      <w:r w:rsidRPr="00CD0655">
        <w:rPr>
          <w:szCs w:val="24"/>
        </w:rPr>
        <w:t xml:space="preserve">Приложение 6 к Закону Саратовской области «О </w:t>
      </w:r>
      <w:proofErr w:type="gramStart"/>
      <w:r w:rsidRPr="00CD0655">
        <w:rPr>
          <w:szCs w:val="24"/>
        </w:rPr>
        <w:t>бюджете</w:t>
      </w:r>
      <w:proofErr w:type="gramEnd"/>
      <w:r w:rsidRPr="00CD0655">
        <w:rPr>
          <w:szCs w:val="24"/>
        </w:rPr>
        <w:t xml:space="preserve"> Территориального фонда обязательного медицинского страхования Саратовской области на 2021 год</w:t>
      </w:r>
      <w:r w:rsidRPr="00CD0655">
        <w:rPr>
          <w:b/>
          <w:szCs w:val="24"/>
        </w:rPr>
        <w:t xml:space="preserve"> </w:t>
      </w:r>
      <w:r w:rsidRPr="00CD0655">
        <w:rPr>
          <w:szCs w:val="24"/>
        </w:rPr>
        <w:t>и на плановый период 2022 и 2023 годов»</w:t>
      </w:r>
    </w:p>
    <w:p w:rsidR="005847A0" w:rsidRDefault="005847A0" w:rsidP="005847A0">
      <w:pPr>
        <w:ind w:left="4536"/>
        <w:jc w:val="both"/>
        <w:rPr>
          <w:sz w:val="16"/>
          <w:szCs w:val="16"/>
        </w:rPr>
      </w:pPr>
    </w:p>
    <w:p w:rsidR="005847A0" w:rsidRPr="00CD0655" w:rsidRDefault="005847A0" w:rsidP="005847A0">
      <w:pPr>
        <w:ind w:left="4536"/>
        <w:jc w:val="both"/>
        <w:rPr>
          <w:sz w:val="16"/>
          <w:szCs w:val="16"/>
        </w:rPr>
      </w:pPr>
    </w:p>
    <w:p w:rsidR="005847A0" w:rsidRDefault="005847A0" w:rsidP="005847A0">
      <w:pPr>
        <w:jc w:val="center"/>
        <w:rPr>
          <w:b/>
          <w:szCs w:val="24"/>
        </w:rPr>
      </w:pPr>
      <w:r w:rsidRPr="00CD0655">
        <w:rPr>
          <w:b/>
          <w:szCs w:val="24"/>
        </w:rPr>
        <w:t xml:space="preserve">Распределение бюджетных ассигнований бюджета Территориального фонда обязательного         медицинского страхования Саратовской области по разделам, подразделам, целевым статьям, группам и подгруппам видов расходов на плановый период 2022 и 2023 годов </w:t>
      </w:r>
    </w:p>
    <w:p w:rsidR="005847A0" w:rsidRPr="00CD0655" w:rsidRDefault="005847A0" w:rsidP="005847A0">
      <w:pPr>
        <w:jc w:val="center"/>
        <w:rPr>
          <w:b/>
          <w:szCs w:val="24"/>
        </w:rPr>
      </w:pPr>
    </w:p>
    <w:tbl>
      <w:tblPr>
        <w:tblW w:w="921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</w:tblGrid>
      <w:tr w:rsidR="005847A0" w:rsidRPr="00CD0655" w:rsidTr="00854EC2">
        <w:trPr>
          <w:trHeight w:val="452"/>
        </w:trPr>
        <w:tc>
          <w:tcPr>
            <w:tcW w:w="3544" w:type="dxa"/>
            <w:vMerge w:val="restart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Наименование расхода</w:t>
            </w:r>
          </w:p>
        </w:tc>
        <w:tc>
          <w:tcPr>
            <w:tcW w:w="3119" w:type="dxa"/>
            <w:gridSpan w:val="5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Код классификации расходов бюджетов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Сумма</w:t>
            </w:r>
            <w:r w:rsidRPr="00CD0655">
              <w:rPr>
                <w:szCs w:val="24"/>
              </w:rPr>
              <w:br/>
              <w:t>(тыс. руб.)</w:t>
            </w:r>
          </w:p>
        </w:tc>
      </w:tr>
      <w:tr w:rsidR="005847A0" w:rsidRPr="00CD0655" w:rsidTr="00854EC2">
        <w:trPr>
          <w:trHeight w:val="2796"/>
        </w:trPr>
        <w:tc>
          <w:tcPr>
            <w:tcW w:w="3544" w:type="dxa"/>
            <w:vMerge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главного распорядителя бюджетных средств</w:t>
            </w:r>
          </w:p>
        </w:tc>
        <w:tc>
          <w:tcPr>
            <w:tcW w:w="425" w:type="dxa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раздела</w:t>
            </w:r>
          </w:p>
        </w:tc>
        <w:tc>
          <w:tcPr>
            <w:tcW w:w="426" w:type="dxa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подраздела</w:t>
            </w:r>
          </w:p>
        </w:tc>
        <w:tc>
          <w:tcPr>
            <w:tcW w:w="1275" w:type="dxa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426" w:type="dxa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вида расходов (группа, подгруппа)</w:t>
            </w:r>
          </w:p>
        </w:tc>
        <w:tc>
          <w:tcPr>
            <w:tcW w:w="1275" w:type="dxa"/>
            <w:shd w:val="clear" w:color="auto" w:fill="auto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202</w:t>
            </w:r>
            <w:r w:rsidRPr="00CD0655">
              <w:rPr>
                <w:szCs w:val="24"/>
                <w:lang w:val="en-US"/>
              </w:rPr>
              <w:t>2</w:t>
            </w:r>
            <w:r w:rsidRPr="00CD0655">
              <w:rPr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202</w:t>
            </w:r>
            <w:r w:rsidRPr="00CD0655">
              <w:rPr>
                <w:szCs w:val="24"/>
                <w:lang w:val="en-US"/>
              </w:rPr>
              <w:t>3</w:t>
            </w:r>
            <w:r w:rsidRPr="00CD0655">
              <w:rPr>
                <w:szCs w:val="24"/>
              </w:rPr>
              <w:t xml:space="preserve"> год</w:t>
            </w:r>
          </w:p>
        </w:tc>
      </w:tr>
    </w:tbl>
    <w:p w:rsidR="005847A0" w:rsidRPr="00CD0655" w:rsidRDefault="005847A0" w:rsidP="005847A0">
      <w:pPr>
        <w:spacing w:line="24" w:lineRule="auto"/>
        <w:rPr>
          <w:spacing w:val="-2"/>
        </w:rPr>
      </w:pPr>
    </w:p>
    <w:tbl>
      <w:tblPr>
        <w:tblW w:w="1063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  <w:gridCol w:w="1418"/>
      </w:tblGrid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8</w:t>
            </w:r>
          </w:p>
        </w:tc>
      </w:tr>
      <w:tr w:rsidR="005847A0" w:rsidRPr="00CD0655" w:rsidTr="00854EC2">
        <w:trPr>
          <w:gridAfter w:val="1"/>
          <w:wAfter w:w="1418" w:type="dxa"/>
          <w:trHeight w:val="27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both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</w:pPr>
            <w:r>
              <w:t>122 020,0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</w:pPr>
            <w:r>
              <w:t>123 030,0</w:t>
            </w:r>
          </w:p>
        </w:tc>
      </w:tr>
      <w:tr w:rsidR="005847A0" w:rsidRPr="00CD0655" w:rsidTr="00854EC2">
        <w:trPr>
          <w:gridAfter w:val="1"/>
          <w:wAfter w:w="1418" w:type="dxa"/>
          <w:trHeight w:val="23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right"/>
              <w:textAlignment w:val="auto"/>
            </w:pPr>
            <w:r>
              <w:t>122 020,0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right"/>
              <w:textAlignment w:val="auto"/>
            </w:pPr>
            <w:r>
              <w:t>123 030,0</w:t>
            </w:r>
          </w:p>
        </w:tc>
      </w:tr>
      <w:tr w:rsidR="005847A0" w:rsidRPr="00CD0655" w:rsidTr="00854EC2">
        <w:trPr>
          <w:gridAfter w:val="1"/>
          <w:wAfter w:w="1418" w:type="dxa"/>
          <w:trHeight w:val="8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 xml:space="preserve">Непрограммные направления </w:t>
            </w:r>
            <w:proofErr w:type="gramStart"/>
            <w:r w:rsidRPr="00CD0655"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73 0 00 00000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</w:pPr>
            <w:r>
              <w:t>122 020,0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</w:pPr>
            <w:r>
              <w:t>123 030,0</w:t>
            </w:r>
          </w:p>
        </w:tc>
      </w:tr>
      <w:tr w:rsidR="005847A0" w:rsidRPr="00CD0655" w:rsidTr="00854EC2">
        <w:trPr>
          <w:gridAfter w:val="1"/>
          <w:wAfter w:w="1418" w:type="dxa"/>
          <w:trHeight w:val="66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73 2 00 00000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right"/>
              <w:textAlignment w:val="auto"/>
            </w:pPr>
            <w:r>
              <w:t>122 020,0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right"/>
              <w:textAlignment w:val="auto"/>
            </w:pPr>
            <w:r>
              <w:t>123 030,0</w:t>
            </w:r>
          </w:p>
        </w:tc>
      </w:tr>
      <w:tr w:rsidR="005847A0" w:rsidRPr="00CD0655" w:rsidTr="00854EC2">
        <w:trPr>
          <w:gridAfter w:val="1"/>
          <w:wAfter w:w="1418" w:type="dxa"/>
          <w:trHeight w:val="92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  <w:p w:rsidR="005847A0" w:rsidRPr="00CD0655" w:rsidRDefault="005847A0" w:rsidP="00854EC2">
            <w:pPr>
              <w:overflowPunct/>
              <w:jc w:val="both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73 2 00 50930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</w:pPr>
            <w:r>
              <w:t>122 020,0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</w:pPr>
            <w:r>
              <w:t>123 030,0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</w:p>
          <w:p w:rsidR="005847A0" w:rsidRPr="00CD0655" w:rsidRDefault="005847A0" w:rsidP="00854EC2">
            <w:pPr>
              <w:overflowPunct/>
              <w:jc w:val="center"/>
              <w:textAlignment w:val="auto"/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t>122 020,0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t>123 030,0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90 139,8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90 139,8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Расходы на выплаты персоналу государственных внебюджетных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90 139,8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90 139,8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31 76</w:t>
            </w:r>
            <w:r>
              <w:rPr>
                <w:bCs/>
                <w:szCs w:val="24"/>
              </w:rPr>
              <w:t>4</w:t>
            </w:r>
            <w:r w:rsidRPr="00CD0655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32 77</w:t>
            </w:r>
            <w:r>
              <w:rPr>
                <w:bCs/>
                <w:szCs w:val="24"/>
              </w:rPr>
              <w:t>4</w:t>
            </w:r>
            <w:r w:rsidRPr="00CD0655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3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31 76</w:t>
            </w:r>
            <w:r>
              <w:rPr>
                <w:bCs/>
                <w:szCs w:val="24"/>
              </w:rPr>
              <w:t>4</w:t>
            </w:r>
            <w:r w:rsidRPr="00CD0655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32 77</w:t>
            </w:r>
            <w:r>
              <w:rPr>
                <w:bCs/>
                <w:szCs w:val="24"/>
              </w:rPr>
              <w:t>4</w:t>
            </w:r>
            <w:r w:rsidRPr="00CD0655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3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115,9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115,9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center"/>
              <w:textAlignment w:val="auto"/>
            </w:pPr>
            <w:r w:rsidRPr="00CD0655">
              <w:t>830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overflowPunct/>
              <w:jc w:val="right"/>
              <w:textAlignment w:val="auto"/>
            </w:pPr>
            <w:r w:rsidRPr="00CD0655"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60,0</w:t>
            </w:r>
          </w:p>
        </w:tc>
      </w:tr>
      <w:tr w:rsidR="005847A0" w:rsidRPr="00CD0655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CD0655" w:rsidRDefault="005847A0" w:rsidP="00854EC2">
            <w:pPr>
              <w:overflowPunct/>
              <w:jc w:val="both"/>
              <w:textAlignment w:val="auto"/>
            </w:pPr>
            <w:r w:rsidRPr="00CD0655"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CD0655" w:rsidRDefault="005847A0" w:rsidP="00854EC2">
            <w:pPr>
              <w:snapToGrid w:val="0"/>
              <w:jc w:val="right"/>
              <w:rPr>
                <w:bCs/>
                <w:szCs w:val="24"/>
              </w:rPr>
            </w:pPr>
            <w:r w:rsidRPr="00CD0655">
              <w:rPr>
                <w:bCs/>
                <w:szCs w:val="24"/>
              </w:rPr>
              <w:t>55,9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34 004 064,0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35 924 123,6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34 004 064,0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35 924 123,6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lastRenderedPageBreak/>
              <w:t xml:space="preserve">Непрограммные направления </w:t>
            </w:r>
            <w:proofErr w:type="gramStart"/>
            <w:r w:rsidRPr="00DF3BF8"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lang w:val="en-US"/>
              </w:rPr>
              <w:t>73 0 00 00000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34 004 064,0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35 924 123,6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Реализация государственных функций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>00 00000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33 884 585,9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35 802 121,3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right"/>
              <w:textAlignment w:val="auto"/>
            </w:pPr>
            <w:r w:rsidRPr="00DF3BF8">
              <w:t>1 551,3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 w:rsidRPr="00DF3BF8">
              <w:rPr>
                <w:szCs w:val="24"/>
              </w:rPr>
              <w:t>1 473,7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 xml:space="preserve">Социальное обеспечение и иные выплаты населению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300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right"/>
              <w:textAlignment w:val="auto"/>
            </w:pPr>
            <w:r w:rsidRPr="00DF3BF8">
              <w:t>1 551,3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 w:rsidRPr="00DF3BF8">
              <w:rPr>
                <w:szCs w:val="24"/>
              </w:rPr>
              <w:t>1 473,7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320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right"/>
              <w:textAlignment w:val="auto"/>
            </w:pPr>
            <w:r w:rsidRPr="00DF3BF8">
              <w:t>1 551,3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 w:rsidRPr="00DF3BF8">
              <w:rPr>
                <w:szCs w:val="24"/>
              </w:rPr>
              <w:t>1 473,7</w:t>
            </w:r>
          </w:p>
        </w:tc>
      </w:tr>
      <w:tr w:rsidR="005847A0" w:rsidRPr="002A3A53" w:rsidTr="00854EC2">
        <w:trPr>
          <w:gridAfter w:val="1"/>
          <w:wAfter w:w="1418" w:type="dxa"/>
          <w:trHeight w:val="9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 xml:space="preserve">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  <w:lang w:val="en-US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 xml:space="preserve">00 </w:t>
            </w:r>
            <w:r w:rsidRPr="00DF3BF8">
              <w:t>50930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33 883 034,6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35 800 647,6</w:t>
            </w:r>
          </w:p>
        </w:tc>
      </w:tr>
      <w:tr w:rsidR="005847A0" w:rsidRPr="002A3A53" w:rsidTr="00854EC2">
        <w:trPr>
          <w:trHeight w:val="39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32 890 709,5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34 752 355,3</w:t>
            </w:r>
          </w:p>
        </w:tc>
        <w:tc>
          <w:tcPr>
            <w:tcW w:w="1418" w:type="dxa"/>
            <w:vAlign w:val="bottom"/>
          </w:tcPr>
          <w:p w:rsidR="005847A0" w:rsidRPr="002A3A53" w:rsidRDefault="005847A0" w:rsidP="00854EC2">
            <w:pPr>
              <w:snapToGrid w:val="0"/>
              <w:jc w:val="right"/>
              <w:rPr>
                <w:color w:val="FF0000"/>
                <w:szCs w:val="24"/>
              </w:rPr>
            </w:pPr>
          </w:p>
        </w:tc>
      </w:tr>
      <w:tr w:rsidR="005847A0" w:rsidRPr="002A3A53" w:rsidTr="00854EC2">
        <w:trPr>
          <w:trHeight w:val="39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 xml:space="preserve">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 xml:space="preserve">00 </w:t>
            </w:r>
            <w:r w:rsidRPr="00DF3BF8">
              <w:t>50931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31 313 236,1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33 085 912,4</w:t>
            </w:r>
          </w:p>
        </w:tc>
        <w:tc>
          <w:tcPr>
            <w:tcW w:w="1418" w:type="dxa"/>
            <w:vAlign w:val="bottom"/>
          </w:tcPr>
          <w:p w:rsidR="005847A0" w:rsidRPr="002A3A53" w:rsidRDefault="005847A0" w:rsidP="00854EC2">
            <w:pPr>
              <w:snapToGrid w:val="0"/>
              <w:jc w:val="right"/>
              <w:rPr>
                <w:color w:val="FF0000"/>
                <w:szCs w:val="24"/>
              </w:rPr>
            </w:pPr>
          </w:p>
        </w:tc>
      </w:tr>
      <w:tr w:rsidR="005847A0" w:rsidRPr="002A3A53" w:rsidTr="00854EC2">
        <w:trPr>
          <w:gridAfter w:val="1"/>
          <w:wAfter w:w="1418" w:type="dxa"/>
          <w:trHeight w:val="77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 xml:space="preserve">00 </w:t>
            </w:r>
            <w:r w:rsidRPr="00DF3BF8">
              <w:t>50931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31 313 236,1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szCs w:val="24"/>
              </w:rPr>
            </w:pPr>
            <w:r>
              <w:rPr>
                <w:szCs w:val="24"/>
              </w:rPr>
              <w:t>33 085 912,4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1 577 473,4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t>1 666 442,9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 xml:space="preserve">Иные межбюджетные трансферты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540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1 577 473,4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jc w:val="right"/>
            </w:pPr>
            <w:r>
              <w:t>1 666 442,9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992 325,1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1 048 292,3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992 325,1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1 048 292,3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992 325,1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1 048 292,3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textAlignment w:val="auto"/>
            </w:pPr>
            <w:r w:rsidRPr="00DF3BF8">
              <w:t>Иные мероприятия</w:t>
            </w:r>
          </w:p>
          <w:p w:rsidR="005847A0" w:rsidRPr="00DF3BF8" w:rsidRDefault="005847A0" w:rsidP="00854EC2">
            <w:pPr>
              <w:overflowPunct/>
              <w:textAlignment w:val="auto"/>
              <w:rPr>
                <w:sz w:val="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73 8 00 00000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right"/>
              <w:textAlignment w:val="auto"/>
            </w:pPr>
            <w:r w:rsidRPr="00DF3BF8">
              <w:t>119 478,1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 w:rsidRPr="00DF3BF8">
              <w:rPr>
                <w:rFonts w:ascii="Times New Roman CYR" w:hAnsi="Times New Roman CYR" w:cs="Times New Roman CYR"/>
                <w:bCs/>
              </w:rPr>
              <w:t>122 002,3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F3BF8" w:rsidRDefault="005847A0" w:rsidP="00854EC2">
            <w:pPr>
              <w:overflowPunct/>
              <w:jc w:val="both"/>
              <w:textAlignment w:val="auto"/>
            </w:pPr>
            <w:r w:rsidRPr="00DF3BF8">
              <w:t>Финансовое обеспечение мероприятий по ор</w:t>
            </w:r>
            <w:r w:rsidRPr="00DF3BF8">
              <w:softHyphen/>
              <w:t>ганизации дополнительного профессиональ</w:t>
            </w:r>
            <w:r w:rsidRPr="00DF3BF8">
              <w:softHyphen/>
              <w:t xml:space="preserve">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spacing w:line="235" w:lineRule="auto"/>
              <w:jc w:val="center"/>
              <w:textAlignment w:val="auto"/>
            </w:pPr>
            <w:r>
              <w:t>3</w:t>
            </w:r>
            <w:r w:rsidRPr="00DF3BF8">
              <w:t>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  <w:r w:rsidRPr="00DF3BF8"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center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overflowPunct/>
              <w:jc w:val="right"/>
              <w:textAlignment w:val="auto"/>
            </w:pPr>
            <w:r w:rsidRPr="00DF3BF8">
              <w:t>119 478,1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F3BF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 w:rsidRPr="00DF3BF8">
              <w:rPr>
                <w:rFonts w:ascii="Times New Roman CYR" w:hAnsi="Times New Roman CYR" w:cs="Times New Roman CYR"/>
                <w:bCs/>
              </w:rPr>
              <w:t>122 002,3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195368" w:rsidRDefault="005847A0" w:rsidP="00854EC2">
            <w:pPr>
              <w:overflowPunct/>
              <w:jc w:val="both"/>
              <w:textAlignment w:val="auto"/>
            </w:pPr>
            <w:r w:rsidRPr="00195368">
              <w:t xml:space="preserve">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right"/>
              <w:textAlignment w:val="auto"/>
            </w:pPr>
            <w:r w:rsidRPr="00195368">
              <w:t>119 478,1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 w:rsidRPr="00195368">
              <w:rPr>
                <w:rFonts w:ascii="Times New Roman CYR" w:hAnsi="Times New Roman CYR" w:cs="Times New Roman CYR"/>
                <w:bCs/>
              </w:rPr>
              <w:t>122 002,3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195368" w:rsidRDefault="005847A0" w:rsidP="00854EC2">
            <w:pPr>
              <w:overflowPunct/>
              <w:jc w:val="both"/>
              <w:textAlignment w:val="auto"/>
            </w:pPr>
            <w:r w:rsidRPr="0019536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center"/>
              <w:textAlignment w:val="auto"/>
            </w:pPr>
            <w:r w:rsidRPr="00195368">
              <w:t>320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overflowPunct/>
              <w:jc w:val="right"/>
              <w:textAlignment w:val="auto"/>
            </w:pPr>
            <w:r w:rsidRPr="00195368">
              <w:t>119 478,1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195368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 w:rsidRPr="00195368">
              <w:rPr>
                <w:rFonts w:ascii="Times New Roman CYR" w:hAnsi="Times New Roman CYR" w:cs="Times New Roman CYR"/>
                <w:bCs/>
              </w:rPr>
              <w:t>122 002,3</w:t>
            </w:r>
          </w:p>
        </w:tc>
      </w:tr>
      <w:tr w:rsidR="005847A0" w:rsidRPr="002A3A53" w:rsidTr="00854EC2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766548" w:rsidRDefault="005847A0" w:rsidP="00854EC2">
            <w:pPr>
              <w:snapToGrid w:val="0"/>
              <w:jc w:val="both"/>
              <w:rPr>
                <w:b/>
                <w:bCs/>
                <w:szCs w:val="24"/>
              </w:rPr>
            </w:pPr>
            <w:r w:rsidRPr="00766548">
              <w:rPr>
                <w:b/>
                <w:bCs/>
                <w:szCs w:val="24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2A3A53" w:rsidRDefault="005847A0" w:rsidP="00854EC2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2A3A53" w:rsidRDefault="005847A0" w:rsidP="00854EC2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2A3A53" w:rsidRDefault="005847A0" w:rsidP="00854EC2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2A3A53" w:rsidRDefault="005847A0" w:rsidP="00854EC2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847A0" w:rsidRPr="002A3A53" w:rsidRDefault="005847A0" w:rsidP="00854EC2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34 126 084,0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F3BF8" w:rsidRDefault="005847A0" w:rsidP="00854EC2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36 047 153,6</w:t>
            </w:r>
          </w:p>
        </w:tc>
      </w:tr>
    </w:tbl>
    <w:p w:rsidR="005847A0" w:rsidRDefault="005847A0" w:rsidP="00743D41">
      <w:pPr>
        <w:overflowPunct/>
        <w:ind w:left="4536"/>
        <w:jc w:val="both"/>
        <w:textAlignment w:val="auto"/>
      </w:pPr>
      <w:bookmarkStart w:id="0" w:name="_GoBack"/>
      <w:bookmarkEnd w:id="0"/>
    </w:p>
    <w:sectPr w:rsidR="005847A0" w:rsidSect="00743D41">
      <w:headerReference w:type="default" r:id="rId9"/>
      <w:pgSz w:w="11906" w:h="16838"/>
      <w:pgMar w:top="284" w:right="1134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C68" w:rsidRDefault="00326C68" w:rsidP="005847A0">
      <w:r>
        <w:separator/>
      </w:r>
    </w:p>
  </w:endnote>
  <w:endnote w:type="continuationSeparator" w:id="0">
    <w:p w:rsidR="00326C68" w:rsidRDefault="00326C68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C68" w:rsidRDefault="00326C68" w:rsidP="005847A0">
      <w:r>
        <w:separator/>
      </w:r>
    </w:p>
  </w:footnote>
  <w:footnote w:type="continuationSeparator" w:id="0">
    <w:p w:rsidR="00326C68" w:rsidRDefault="00326C68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D41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326C68"/>
    <w:rsid w:val="005847A0"/>
    <w:rsid w:val="006C4724"/>
    <w:rsid w:val="006E2B41"/>
    <w:rsid w:val="00743D41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EFA5C-5610-4AE6-B9F1-8158FF8C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2020-10-09T15:27:00Z</dcterms:created>
  <dcterms:modified xsi:type="dcterms:W3CDTF">2020-10-09T15:27:00Z</dcterms:modified>
</cp:coreProperties>
</file>